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CD55" w14:textId="77777777" w:rsidR="00107D6F" w:rsidRDefault="00107D6F" w:rsidP="00171478">
      <w:pPr>
        <w:pStyle w:val="NoSpacing"/>
        <w:jc w:val="center"/>
        <w:rPr>
          <w:rFonts w:ascii="Book Antiqua" w:hAnsi="Book Antiqua"/>
          <w:b/>
          <w:bCs/>
        </w:rPr>
      </w:pPr>
    </w:p>
    <w:p w14:paraId="491DEDD6" w14:textId="318603DC" w:rsidR="00171478" w:rsidRPr="002945BD" w:rsidRDefault="00171478" w:rsidP="00171478">
      <w:pPr>
        <w:pStyle w:val="NoSpacing"/>
        <w:jc w:val="center"/>
        <w:rPr>
          <w:rFonts w:ascii="Book Antiqua" w:hAnsi="Book Antiqua"/>
          <w:b/>
          <w:bCs/>
        </w:rPr>
      </w:pPr>
      <w:r w:rsidRPr="002945BD">
        <w:rPr>
          <w:rFonts w:ascii="Book Antiqua" w:hAnsi="Book Antiqua"/>
          <w:b/>
          <w:bCs/>
        </w:rPr>
        <w:t>Tower Economic Development Authority</w:t>
      </w:r>
    </w:p>
    <w:p w14:paraId="1C3A04BC" w14:textId="77E8CFCF" w:rsidR="00171478" w:rsidRPr="002945BD" w:rsidRDefault="00072C66" w:rsidP="00171478">
      <w:pPr>
        <w:pStyle w:val="NoSpacing"/>
        <w:jc w:val="center"/>
        <w:rPr>
          <w:rFonts w:ascii="Book Antiqua" w:hAnsi="Book Antiqua"/>
          <w:b/>
          <w:bCs/>
        </w:rPr>
      </w:pPr>
      <w:r w:rsidRPr="002945BD">
        <w:rPr>
          <w:rFonts w:ascii="Book Antiqua" w:hAnsi="Book Antiqua"/>
          <w:b/>
          <w:bCs/>
        </w:rPr>
        <w:t>Regular</w:t>
      </w:r>
      <w:r w:rsidR="00D21657" w:rsidRPr="002945BD">
        <w:rPr>
          <w:rFonts w:ascii="Book Antiqua" w:hAnsi="Book Antiqua"/>
          <w:b/>
          <w:bCs/>
        </w:rPr>
        <w:t xml:space="preserve"> Meeting</w:t>
      </w:r>
    </w:p>
    <w:p w14:paraId="004B5AFF" w14:textId="71C7BB19" w:rsidR="00171478" w:rsidRDefault="00F468E2" w:rsidP="003A0960">
      <w:pPr>
        <w:pStyle w:val="NoSpacing"/>
        <w:jc w:val="center"/>
        <w:rPr>
          <w:rFonts w:ascii="Book Antiqua" w:hAnsi="Book Antiqua"/>
        </w:rPr>
      </w:pPr>
      <w:r w:rsidRPr="00375112">
        <w:rPr>
          <w:rFonts w:ascii="Book Antiqua" w:hAnsi="Book Antiqua"/>
        </w:rPr>
        <w:t xml:space="preserve">Thursday, </w:t>
      </w:r>
      <w:r w:rsidR="002F76E3">
        <w:rPr>
          <w:rFonts w:ascii="Book Antiqua" w:hAnsi="Book Antiqua"/>
        </w:rPr>
        <w:t>July 2</w:t>
      </w:r>
      <w:r w:rsidR="00680D74" w:rsidRPr="00375112">
        <w:rPr>
          <w:rFonts w:ascii="Book Antiqua" w:hAnsi="Book Antiqua"/>
        </w:rPr>
        <w:t>, 202</w:t>
      </w:r>
      <w:r w:rsidR="00CB307D">
        <w:rPr>
          <w:rFonts w:ascii="Book Antiqua" w:hAnsi="Book Antiqua"/>
        </w:rPr>
        <w:t>1</w:t>
      </w:r>
      <w:r w:rsidR="003A0960">
        <w:rPr>
          <w:rFonts w:ascii="Book Antiqua" w:hAnsi="Book Antiqua"/>
        </w:rPr>
        <w:t xml:space="preserve"> </w:t>
      </w:r>
      <w:r w:rsidR="00171478" w:rsidRPr="00D21657">
        <w:rPr>
          <w:rFonts w:ascii="Book Antiqua" w:hAnsi="Book Antiqua"/>
        </w:rPr>
        <w:t xml:space="preserve">@ </w:t>
      </w:r>
      <w:r w:rsidR="00ED675C">
        <w:rPr>
          <w:rFonts w:ascii="Book Antiqua" w:hAnsi="Book Antiqua"/>
        </w:rPr>
        <w:t>5:30</w:t>
      </w:r>
      <w:r w:rsidR="00171478" w:rsidRPr="00D21657">
        <w:rPr>
          <w:rFonts w:ascii="Book Antiqua" w:hAnsi="Book Antiqua"/>
        </w:rPr>
        <w:t xml:space="preserve"> </w:t>
      </w:r>
      <w:r w:rsidR="003A0960">
        <w:rPr>
          <w:rFonts w:ascii="Book Antiqua" w:hAnsi="Book Antiqua"/>
        </w:rPr>
        <w:t xml:space="preserve">p.m. </w:t>
      </w:r>
    </w:p>
    <w:p w14:paraId="2F9497FF" w14:textId="16619556" w:rsidR="00DC3FA8" w:rsidRDefault="00DC3FA8" w:rsidP="00171478">
      <w:pPr>
        <w:pStyle w:val="NoSpacing"/>
        <w:jc w:val="center"/>
        <w:rPr>
          <w:rFonts w:ascii="Book Antiqua" w:hAnsi="Book Antiqua"/>
        </w:rPr>
      </w:pPr>
      <w:r w:rsidRPr="004B1152">
        <w:rPr>
          <w:rFonts w:ascii="Book Antiqua" w:hAnsi="Book Antiqua"/>
        </w:rPr>
        <w:t xml:space="preserve">Herb </w:t>
      </w:r>
      <w:proofErr w:type="spellStart"/>
      <w:r w:rsidRPr="004B1152">
        <w:rPr>
          <w:rFonts w:ascii="Book Antiqua" w:hAnsi="Book Antiqua"/>
        </w:rPr>
        <w:t>Lamppa</w:t>
      </w:r>
      <w:proofErr w:type="spellEnd"/>
      <w:r w:rsidRPr="004B1152">
        <w:rPr>
          <w:rFonts w:ascii="Book Antiqua" w:hAnsi="Book Antiqua"/>
        </w:rPr>
        <w:t xml:space="preserve"> Civic Center</w:t>
      </w:r>
    </w:p>
    <w:p w14:paraId="65EC177F" w14:textId="77777777" w:rsidR="000976D8" w:rsidRPr="00D21657" w:rsidRDefault="000976D8" w:rsidP="00171478">
      <w:pPr>
        <w:pStyle w:val="NoSpacing"/>
        <w:jc w:val="center"/>
        <w:rPr>
          <w:rFonts w:ascii="Book Antiqua" w:hAnsi="Book Antiqua"/>
        </w:rPr>
      </w:pPr>
    </w:p>
    <w:p w14:paraId="0BC88EA8" w14:textId="77777777" w:rsidR="00171478" w:rsidRPr="00D21657" w:rsidRDefault="00171478" w:rsidP="00171478">
      <w:pPr>
        <w:pStyle w:val="NoSpacing"/>
        <w:rPr>
          <w:rFonts w:ascii="Book Antiqua" w:hAnsi="Book Antiqua"/>
        </w:rPr>
      </w:pPr>
      <w:r w:rsidRPr="00D21657">
        <w:rPr>
          <w:rFonts w:ascii="Book Antiqua" w:hAnsi="Book Antiqua"/>
          <w:b/>
        </w:rPr>
        <w:t>TEDA Mission Statement:</w:t>
      </w:r>
      <w:r w:rsidRPr="00D21657">
        <w:rPr>
          <w:rFonts w:ascii="Book Antiqua" w:hAnsi="Book Antiqua"/>
        </w:rPr>
        <w:t xml:space="preserve">  </w:t>
      </w:r>
      <w:r w:rsidRPr="00D21657">
        <w:rPr>
          <w:rFonts w:ascii="Book Antiqua" w:hAnsi="Book Antiqua"/>
          <w:sz w:val="18"/>
          <w:szCs w:val="18"/>
        </w:rPr>
        <w:t>The Tower Economic Development Authority serves to promote business and to recruit new business.  The Tower Economic Development Authority shall consider the interest and need of City residents, private businesses, and public organizations regarding community and economic development.</w:t>
      </w:r>
      <w:r w:rsidRPr="00D21657">
        <w:rPr>
          <w:rFonts w:ascii="Book Antiqua" w:hAnsi="Book Antiqua"/>
        </w:rPr>
        <w:t xml:space="preserve">  </w:t>
      </w:r>
    </w:p>
    <w:p w14:paraId="281569B2" w14:textId="77777777" w:rsidR="00171478" w:rsidRPr="00D21657" w:rsidRDefault="00171478" w:rsidP="00171478">
      <w:pPr>
        <w:pStyle w:val="NoSpacing"/>
        <w:rPr>
          <w:rFonts w:ascii="Book Antiqua" w:hAnsi="Book Antiqua"/>
          <w:sz w:val="12"/>
          <w:szCs w:val="12"/>
        </w:rPr>
      </w:pPr>
    </w:p>
    <w:p w14:paraId="5884A103" w14:textId="4BEEBEFE" w:rsidR="00171478" w:rsidRPr="00D21657" w:rsidRDefault="00171478" w:rsidP="00171478">
      <w:pPr>
        <w:pStyle w:val="NoSpacing"/>
        <w:rPr>
          <w:rFonts w:ascii="Book Antiqua" w:hAnsi="Book Antiqua"/>
          <w:b/>
          <w:sz w:val="18"/>
          <w:szCs w:val="18"/>
        </w:rPr>
      </w:pPr>
      <w:r w:rsidRPr="00D21657">
        <w:rPr>
          <w:rFonts w:ascii="Book Antiqua" w:hAnsi="Book Antiqua"/>
          <w:b/>
        </w:rPr>
        <w:t xml:space="preserve">TEDA Roles &amp; Responsibilities: </w:t>
      </w:r>
      <w:r w:rsidRPr="00D21657">
        <w:rPr>
          <w:rFonts w:ascii="Book Antiqua" w:hAnsi="Book Antiqua"/>
          <w:sz w:val="18"/>
          <w:szCs w:val="18"/>
        </w:rPr>
        <w:t>Promote local businesses and local business expansion, recruit new business, collaborate with prospective businesses to gather market studies and research, encourage the development of housing within the City that is safe, diverse, and which gives our citizens affordable options to own a home, provide information regarding Loan/Grant programs, facilitate redevelopment districts, inventory lands and buildings available for development.  This commission may have to coordinate with the Planning</w:t>
      </w:r>
      <w:r w:rsidR="00AE46CE" w:rsidRPr="00D21657">
        <w:rPr>
          <w:rFonts w:ascii="Book Antiqua" w:hAnsi="Book Antiqua"/>
          <w:sz w:val="18"/>
          <w:szCs w:val="18"/>
        </w:rPr>
        <w:t>/</w:t>
      </w:r>
      <w:r w:rsidRPr="00D21657">
        <w:rPr>
          <w:rFonts w:ascii="Book Antiqua" w:hAnsi="Book Antiqua"/>
          <w:sz w:val="18"/>
          <w:szCs w:val="18"/>
        </w:rPr>
        <w:t xml:space="preserve">Zoning Commission. </w:t>
      </w:r>
      <w:r w:rsidRPr="00D21657">
        <w:rPr>
          <w:rFonts w:ascii="Book Antiqua" w:hAnsi="Book Antiqua"/>
          <w:b/>
          <w:sz w:val="18"/>
          <w:szCs w:val="18"/>
        </w:rPr>
        <w:t xml:space="preserve"> </w:t>
      </w:r>
    </w:p>
    <w:p w14:paraId="7321D7A3" w14:textId="77777777" w:rsidR="00171478" w:rsidRPr="00D21657" w:rsidRDefault="00171478" w:rsidP="00171478">
      <w:pPr>
        <w:pStyle w:val="NoSpacing"/>
        <w:rPr>
          <w:rFonts w:ascii="Book Antiqua" w:hAnsi="Book Antiqua"/>
          <w:b/>
          <w:sz w:val="20"/>
          <w:szCs w:val="20"/>
        </w:rPr>
      </w:pPr>
    </w:p>
    <w:p w14:paraId="4D0CF92D" w14:textId="1B6136A4" w:rsidR="00F468E2" w:rsidRDefault="00BE5562" w:rsidP="00BE5562">
      <w:pPr>
        <w:pStyle w:val="NoSpacing"/>
        <w:ind w:left="446"/>
        <w:rPr>
          <w:rFonts w:ascii="Book Antiqua" w:hAnsi="Book Antiqua"/>
        </w:rPr>
      </w:pPr>
      <w:r>
        <w:rPr>
          <w:rFonts w:ascii="Book Antiqua" w:hAnsi="Book Antiqua"/>
        </w:rPr>
        <w:t xml:space="preserve">1. </w:t>
      </w:r>
      <w:r w:rsidR="00171478" w:rsidRPr="00DC3FA8">
        <w:rPr>
          <w:rFonts w:ascii="Book Antiqua" w:hAnsi="Book Antiqua"/>
        </w:rPr>
        <w:t xml:space="preserve"> Call to Order/Roll Call</w:t>
      </w:r>
    </w:p>
    <w:p w14:paraId="70D49751" w14:textId="77777777" w:rsidR="00DC3FA8" w:rsidRDefault="00DC3FA8" w:rsidP="00DC3FA8">
      <w:pPr>
        <w:pStyle w:val="NoSpacing"/>
        <w:rPr>
          <w:rFonts w:ascii="Book Antiqua" w:hAnsi="Book Antiqua"/>
        </w:rPr>
      </w:pPr>
    </w:p>
    <w:p w14:paraId="7BDB2CE7" w14:textId="04EDE0DD" w:rsidR="00DC3FA8" w:rsidRDefault="00BE5562" w:rsidP="00BE5562">
      <w:pPr>
        <w:pStyle w:val="NoSpacing"/>
        <w:ind w:left="450"/>
        <w:rPr>
          <w:rFonts w:ascii="Book Antiqua" w:hAnsi="Book Antiqua"/>
          <w:b/>
          <w:bCs/>
        </w:rPr>
      </w:pPr>
      <w:r>
        <w:rPr>
          <w:rFonts w:ascii="Book Antiqua" w:hAnsi="Book Antiqua"/>
        </w:rPr>
        <w:t xml:space="preserve">2. </w:t>
      </w:r>
      <w:r w:rsidR="00DC3FA8">
        <w:rPr>
          <w:rFonts w:ascii="Book Antiqua" w:hAnsi="Book Antiqua"/>
        </w:rPr>
        <w:t xml:space="preserve">Accept Agenda: </w:t>
      </w:r>
      <w:r w:rsidR="00DC3FA8" w:rsidRPr="00DC3FA8">
        <w:rPr>
          <w:rFonts w:ascii="Book Antiqua" w:hAnsi="Book Antiqua"/>
          <w:b/>
          <w:bCs/>
        </w:rPr>
        <w:t>Action Item</w:t>
      </w:r>
    </w:p>
    <w:p w14:paraId="34D822C7" w14:textId="62BAF160" w:rsidR="00C6776D" w:rsidRDefault="00C6776D" w:rsidP="00BE5562">
      <w:pPr>
        <w:pStyle w:val="NoSpacing"/>
        <w:ind w:left="450"/>
        <w:rPr>
          <w:rFonts w:ascii="Book Antiqua" w:hAnsi="Book Antiqua"/>
          <w:b/>
          <w:bCs/>
        </w:rPr>
      </w:pPr>
    </w:p>
    <w:p w14:paraId="38CADBD9" w14:textId="1F60DBC5" w:rsidR="00C6776D" w:rsidRPr="00C6776D" w:rsidRDefault="00C6776D" w:rsidP="00BE5562">
      <w:pPr>
        <w:pStyle w:val="NoSpacing"/>
        <w:ind w:left="450"/>
        <w:rPr>
          <w:rFonts w:ascii="Book Antiqua" w:hAnsi="Book Antiqua"/>
        </w:rPr>
      </w:pPr>
      <w:r w:rsidRPr="00C6776D">
        <w:rPr>
          <w:rFonts w:ascii="Book Antiqua" w:hAnsi="Book Antiqua"/>
        </w:rPr>
        <w:t>3. Public input</w:t>
      </w:r>
    </w:p>
    <w:p w14:paraId="6BC8B298" w14:textId="77777777" w:rsidR="00DC3FA8" w:rsidRDefault="00DC3FA8" w:rsidP="00DC3FA8">
      <w:pPr>
        <w:pStyle w:val="NoSpacing"/>
        <w:ind w:left="450"/>
        <w:rPr>
          <w:rFonts w:ascii="Book Antiqua" w:hAnsi="Book Antiqua"/>
        </w:rPr>
      </w:pPr>
    </w:p>
    <w:p w14:paraId="50FB8520" w14:textId="7D01914E" w:rsidR="00BE5562" w:rsidRDefault="00C6776D" w:rsidP="00BE5562">
      <w:pPr>
        <w:pStyle w:val="NoSpacing"/>
        <w:ind w:left="450"/>
        <w:rPr>
          <w:rFonts w:ascii="Book Antiqua" w:hAnsi="Book Antiqua"/>
        </w:rPr>
      </w:pPr>
      <w:r>
        <w:rPr>
          <w:rFonts w:ascii="Book Antiqua" w:hAnsi="Book Antiqua"/>
        </w:rPr>
        <w:t>4</w:t>
      </w:r>
      <w:r w:rsidR="00BE5562">
        <w:rPr>
          <w:rFonts w:ascii="Book Antiqua" w:hAnsi="Book Antiqua"/>
        </w:rPr>
        <w:t xml:space="preserve">. </w:t>
      </w:r>
      <w:r w:rsidR="00DC3FA8">
        <w:rPr>
          <w:rFonts w:ascii="Book Antiqua" w:hAnsi="Book Antiqua"/>
        </w:rPr>
        <w:t xml:space="preserve">Approve Minutes of </w:t>
      </w:r>
      <w:r w:rsidR="002F76E3">
        <w:rPr>
          <w:rFonts w:ascii="Book Antiqua" w:hAnsi="Book Antiqua"/>
        </w:rPr>
        <w:t>June 3</w:t>
      </w:r>
      <w:r w:rsidR="00DC3FA8">
        <w:rPr>
          <w:rFonts w:ascii="Book Antiqua" w:hAnsi="Book Antiqua"/>
        </w:rPr>
        <w:t xml:space="preserve">, </w:t>
      </w:r>
      <w:proofErr w:type="gramStart"/>
      <w:r w:rsidR="00DC3FA8">
        <w:rPr>
          <w:rFonts w:ascii="Book Antiqua" w:hAnsi="Book Antiqua"/>
        </w:rPr>
        <w:t>2021</w:t>
      </w:r>
      <w:proofErr w:type="gramEnd"/>
      <w:r w:rsidR="00DC3FA8">
        <w:rPr>
          <w:rFonts w:ascii="Book Antiqua" w:hAnsi="Book Antiqua"/>
        </w:rPr>
        <w:t xml:space="preserve"> meeting</w:t>
      </w:r>
      <w:r w:rsidR="00F468E2" w:rsidRPr="00DC3FA8">
        <w:rPr>
          <w:rFonts w:ascii="Book Antiqua" w:hAnsi="Book Antiqua"/>
        </w:rPr>
        <w:t xml:space="preserve">: </w:t>
      </w:r>
      <w:r w:rsidR="00F468E2" w:rsidRPr="00DC3FA8">
        <w:rPr>
          <w:rFonts w:ascii="Book Antiqua" w:hAnsi="Book Antiqua"/>
          <w:b/>
          <w:bCs/>
        </w:rPr>
        <w:t>Action Item</w:t>
      </w:r>
    </w:p>
    <w:p w14:paraId="13063448" w14:textId="77777777" w:rsidR="00BE5562" w:rsidRDefault="00BE5562" w:rsidP="00BE5562">
      <w:pPr>
        <w:pStyle w:val="NoSpacing"/>
        <w:ind w:left="450"/>
        <w:rPr>
          <w:rFonts w:ascii="Book Antiqua" w:hAnsi="Book Antiqua"/>
        </w:rPr>
      </w:pPr>
    </w:p>
    <w:p w14:paraId="5E590E61" w14:textId="7A16A46C" w:rsidR="00CF00A5" w:rsidRPr="00BE5562" w:rsidRDefault="00C6776D" w:rsidP="00BE5562">
      <w:pPr>
        <w:pStyle w:val="NoSpacing"/>
        <w:ind w:left="450"/>
        <w:rPr>
          <w:rFonts w:ascii="Book Antiqua" w:hAnsi="Book Antiqua"/>
        </w:rPr>
      </w:pPr>
      <w:r>
        <w:rPr>
          <w:rFonts w:ascii="Book Antiqua" w:hAnsi="Book Antiqua"/>
        </w:rPr>
        <w:t>5</w:t>
      </w:r>
      <w:r w:rsidR="00BE5562">
        <w:rPr>
          <w:rFonts w:ascii="Book Antiqua" w:hAnsi="Book Antiqua"/>
        </w:rPr>
        <w:t xml:space="preserve">. </w:t>
      </w:r>
      <w:r w:rsidR="00DC3FA8" w:rsidRPr="00BE5562">
        <w:rPr>
          <w:rFonts w:ascii="Book Antiqua" w:hAnsi="Book Antiqua"/>
        </w:rPr>
        <w:t>Approve Treasurer’s Report:</w:t>
      </w:r>
      <w:r w:rsidR="00CF00A5" w:rsidRPr="00BE5562">
        <w:rPr>
          <w:rFonts w:ascii="Book Antiqua" w:hAnsi="Book Antiqua"/>
        </w:rPr>
        <w:t xml:space="preserve"> </w:t>
      </w:r>
      <w:r w:rsidR="00CF00A5" w:rsidRPr="00BE5562">
        <w:rPr>
          <w:rFonts w:ascii="Book Antiqua" w:hAnsi="Book Antiqua"/>
          <w:b/>
        </w:rPr>
        <w:t>Action Item</w:t>
      </w:r>
    </w:p>
    <w:p w14:paraId="4B66F646" w14:textId="6F06E769" w:rsidR="00BE5562" w:rsidRDefault="003C4B0B" w:rsidP="003C4B0B">
      <w:pPr>
        <w:pStyle w:val="NoSpacing"/>
        <w:ind w:firstLine="720"/>
        <w:rPr>
          <w:rFonts w:ascii="Book Antiqua" w:hAnsi="Book Antiqua"/>
        </w:rPr>
      </w:pPr>
      <w:r>
        <w:rPr>
          <w:rFonts w:ascii="Book Antiqua" w:hAnsi="Book Antiqua"/>
          <w:bCs/>
        </w:rPr>
        <w:t>5</w:t>
      </w:r>
      <w:r w:rsidR="00DC3FA8" w:rsidRPr="00DC3FA8">
        <w:rPr>
          <w:rFonts w:ascii="Book Antiqua" w:hAnsi="Book Antiqua"/>
          <w:bCs/>
        </w:rPr>
        <w:t>.1 Approve Claims:</w:t>
      </w:r>
      <w:r w:rsidR="00DC3FA8">
        <w:rPr>
          <w:rFonts w:ascii="Book Antiqua" w:hAnsi="Book Antiqua"/>
          <w:b/>
        </w:rPr>
        <w:t xml:space="preserve"> Action Item</w:t>
      </w:r>
    </w:p>
    <w:p w14:paraId="2BE25EE0" w14:textId="77777777" w:rsidR="00BE5562" w:rsidRDefault="00BE5562" w:rsidP="00BE5562">
      <w:pPr>
        <w:pStyle w:val="NoSpacing"/>
        <w:ind w:left="450" w:firstLine="270"/>
        <w:rPr>
          <w:rFonts w:ascii="Book Antiqua" w:hAnsi="Book Antiqua"/>
        </w:rPr>
      </w:pPr>
    </w:p>
    <w:p w14:paraId="55449DD3" w14:textId="3767E3AF" w:rsidR="00DC3FA8" w:rsidRDefault="00BE5562" w:rsidP="002F76E3">
      <w:pPr>
        <w:pStyle w:val="NoSpacing"/>
        <w:ind w:firstLine="270"/>
        <w:rPr>
          <w:rFonts w:ascii="Book Antiqua" w:hAnsi="Book Antiqua"/>
        </w:rPr>
      </w:pPr>
      <w:r>
        <w:rPr>
          <w:rFonts w:ascii="Book Antiqua" w:hAnsi="Book Antiqua"/>
        </w:rPr>
        <w:t xml:space="preserve">   </w:t>
      </w:r>
      <w:r w:rsidR="00C6776D">
        <w:rPr>
          <w:rFonts w:ascii="Book Antiqua" w:hAnsi="Book Antiqua"/>
        </w:rPr>
        <w:t>6</w:t>
      </w:r>
      <w:r>
        <w:rPr>
          <w:rFonts w:ascii="Book Antiqua" w:hAnsi="Book Antiqua"/>
        </w:rPr>
        <w:t xml:space="preserve">. </w:t>
      </w:r>
      <w:r w:rsidR="00F468E2" w:rsidRPr="00F468E2">
        <w:rPr>
          <w:rFonts w:ascii="Book Antiqua" w:hAnsi="Book Antiqua"/>
        </w:rPr>
        <w:t xml:space="preserve">Accept </w:t>
      </w:r>
      <w:r w:rsidR="00DC3FA8">
        <w:rPr>
          <w:rFonts w:ascii="Book Antiqua" w:hAnsi="Book Antiqua"/>
        </w:rPr>
        <w:t>R</w:t>
      </w:r>
      <w:r w:rsidR="00F468E2" w:rsidRPr="00F468E2">
        <w:rPr>
          <w:rFonts w:ascii="Book Antiqua" w:hAnsi="Book Antiqua"/>
        </w:rPr>
        <w:t xml:space="preserve">eports from </w:t>
      </w:r>
      <w:r w:rsidR="00DC3FA8">
        <w:rPr>
          <w:rFonts w:ascii="Book Antiqua" w:hAnsi="Book Antiqua"/>
        </w:rPr>
        <w:t xml:space="preserve">Committees: </w:t>
      </w:r>
    </w:p>
    <w:p w14:paraId="4C523FE6" w14:textId="77777777" w:rsidR="00F468E2" w:rsidRDefault="00F468E2" w:rsidP="00F468E2">
      <w:pPr>
        <w:pStyle w:val="NoSpacing"/>
        <w:ind w:left="810"/>
        <w:rPr>
          <w:rFonts w:ascii="Book Antiqua" w:hAnsi="Book Antiqua"/>
        </w:rPr>
      </w:pPr>
    </w:p>
    <w:p w14:paraId="166FF8F6" w14:textId="77777777" w:rsidR="00350025" w:rsidRDefault="00F468E2" w:rsidP="00280174">
      <w:pPr>
        <w:pStyle w:val="NoSpacing"/>
        <w:rPr>
          <w:rFonts w:ascii="Book Antiqua" w:hAnsi="Book Antiqua"/>
        </w:rPr>
      </w:pPr>
      <w:r>
        <w:rPr>
          <w:rFonts w:ascii="Book Antiqua" w:hAnsi="Book Antiqua"/>
        </w:rPr>
        <w:t xml:space="preserve">     </w:t>
      </w:r>
      <w:r w:rsidR="00BE5562">
        <w:rPr>
          <w:rFonts w:ascii="Book Antiqua" w:hAnsi="Book Antiqua"/>
        </w:rPr>
        <w:t xml:space="preserve">  </w:t>
      </w:r>
      <w:r>
        <w:rPr>
          <w:rFonts w:ascii="Book Antiqua" w:hAnsi="Book Antiqua"/>
        </w:rPr>
        <w:t xml:space="preserve"> </w:t>
      </w:r>
      <w:r w:rsidR="00350025">
        <w:rPr>
          <w:rFonts w:ascii="Book Antiqua" w:hAnsi="Book Antiqua"/>
        </w:rPr>
        <w:t>7</w:t>
      </w:r>
      <w:r>
        <w:rPr>
          <w:rFonts w:ascii="Book Antiqua" w:hAnsi="Book Antiqua"/>
        </w:rPr>
        <w:t xml:space="preserve">.  </w:t>
      </w:r>
      <w:r w:rsidR="00350025">
        <w:rPr>
          <w:rFonts w:ascii="Book Antiqua" w:hAnsi="Book Antiqua"/>
        </w:rPr>
        <w:t>Director’s Report</w:t>
      </w:r>
    </w:p>
    <w:p w14:paraId="2A78B6A6" w14:textId="77777777" w:rsidR="00350025" w:rsidRDefault="00350025" w:rsidP="00280174">
      <w:pPr>
        <w:pStyle w:val="NoSpacing"/>
        <w:rPr>
          <w:rFonts w:ascii="Book Antiqua" w:hAnsi="Book Antiqua"/>
        </w:rPr>
      </w:pPr>
    </w:p>
    <w:p w14:paraId="0D240272" w14:textId="650D5704" w:rsidR="00BE5562" w:rsidRDefault="00350025" w:rsidP="00350025">
      <w:pPr>
        <w:pStyle w:val="NoSpacing"/>
        <w:rPr>
          <w:rFonts w:ascii="Book Antiqua" w:hAnsi="Book Antiqua"/>
        </w:rPr>
      </w:pPr>
      <w:r>
        <w:rPr>
          <w:rFonts w:ascii="Book Antiqua" w:hAnsi="Book Antiqua"/>
        </w:rPr>
        <w:t xml:space="preserve">        8.  </w:t>
      </w:r>
      <w:r w:rsidR="00EA5F4C" w:rsidRPr="00F468E2">
        <w:rPr>
          <w:rFonts w:ascii="Book Antiqua" w:hAnsi="Book Antiqua"/>
        </w:rPr>
        <w:t>Unfinished Business</w:t>
      </w:r>
      <w:r w:rsidR="007E0907">
        <w:rPr>
          <w:rFonts w:ascii="Book Antiqua" w:hAnsi="Book Antiqua"/>
        </w:rPr>
        <w:t>:</w:t>
      </w:r>
      <w:r w:rsidR="003A3129">
        <w:rPr>
          <w:rFonts w:ascii="Book Antiqua" w:hAnsi="Book Antiqua"/>
        </w:rPr>
        <w:t xml:space="preserve"> </w:t>
      </w:r>
    </w:p>
    <w:p w14:paraId="4BD0194E" w14:textId="2640541D" w:rsidR="002F76E3" w:rsidRDefault="002F76E3" w:rsidP="00350025">
      <w:pPr>
        <w:pStyle w:val="NoSpacing"/>
        <w:rPr>
          <w:rFonts w:ascii="Book Antiqua" w:hAnsi="Book Antiqua"/>
        </w:rPr>
      </w:pPr>
      <w:r>
        <w:rPr>
          <w:rFonts w:ascii="Book Antiqua" w:hAnsi="Book Antiqua"/>
        </w:rPr>
        <w:tab/>
        <w:t xml:space="preserve">8.1 510 S. Second St. next steps </w:t>
      </w:r>
    </w:p>
    <w:p w14:paraId="55499C7F" w14:textId="7398763F" w:rsidR="002F76E3" w:rsidRPr="00797AC4" w:rsidRDefault="00916661" w:rsidP="00916661">
      <w:pPr>
        <w:pStyle w:val="NoSpacing"/>
        <w:rPr>
          <w:rFonts w:ascii="Book Antiqua" w:hAnsi="Book Antiqua"/>
          <w:bCs/>
        </w:rPr>
      </w:pPr>
      <w:r>
        <w:rPr>
          <w:rFonts w:ascii="Book Antiqua" w:hAnsi="Book Antiqua"/>
          <w:bCs/>
        </w:rPr>
        <w:tab/>
        <w:t>8.</w:t>
      </w:r>
      <w:r w:rsidR="002F76E3">
        <w:rPr>
          <w:rFonts w:ascii="Book Antiqua" w:hAnsi="Book Antiqua"/>
          <w:bCs/>
        </w:rPr>
        <w:t>2</w:t>
      </w:r>
      <w:r>
        <w:rPr>
          <w:rFonts w:ascii="Book Antiqua" w:hAnsi="Book Antiqua"/>
          <w:bCs/>
        </w:rPr>
        <w:t xml:space="preserve"> THS</w:t>
      </w:r>
      <w:r w:rsidR="002F76E3">
        <w:rPr>
          <w:rFonts w:ascii="Book Antiqua" w:hAnsi="Book Antiqua"/>
          <w:bCs/>
        </w:rPr>
        <w:t>/Maxfield</w:t>
      </w:r>
      <w:r>
        <w:rPr>
          <w:rFonts w:ascii="Book Antiqua" w:hAnsi="Book Antiqua"/>
          <w:bCs/>
        </w:rPr>
        <w:t xml:space="preserve"> discussion</w:t>
      </w:r>
      <w:r w:rsidR="007F314D">
        <w:rPr>
          <w:rFonts w:ascii="Book Antiqua" w:hAnsi="Book Antiqua"/>
          <w:bCs/>
        </w:rPr>
        <w:t xml:space="preserve"> </w:t>
      </w:r>
      <w:r w:rsidR="007F314D">
        <w:rPr>
          <w:rFonts w:ascii="Book Antiqua" w:hAnsi="Book Antiqua"/>
          <w:b/>
        </w:rPr>
        <w:t>Possible A</w:t>
      </w:r>
      <w:r w:rsidR="007F314D">
        <w:rPr>
          <w:rFonts w:ascii="Book Antiqua" w:hAnsi="Book Antiqua"/>
          <w:b/>
        </w:rPr>
        <w:t>ction Item</w:t>
      </w:r>
    </w:p>
    <w:p w14:paraId="646484B5" w14:textId="66F835CA" w:rsidR="00213332" w:rsidRDefault="00213332" w:rsidP="00581DD9">
      <w:pPr>
        <w:pStyle w:val="NoSpacing"/>
        <w:rPr>
          <w:rFonts w:ascii="Book Antiqua" w:hAnsi="Book Antiqua"/>
          <w:b/>
        </w:rPr>
      </w:pPr>
    </w:p>
    <w:p w14:paraId="607790B0" w14:textId="68EA467F" w:rsidR="00B5110B" w:rsidRDefault="00393197" w:rsidP="00393197">
      <w:pPr>
        <w:pStyle w:val="NoSpacing"/>
        <w:rPr>
          <w:rFonts w:ascii="Book Antiqua" w:hAnsi="Book Antiqua"/>
        </w:rPr>
      </w:pPr>
      <w:r>
        <w:rPr>
          <w:rFonts w:ascii="Book Antiqua" w:hAnsi="Book Antiqua"/>
        </w:rPr>
        <w:t xml:space="preserve">       9.  New</w:t>
      </w:r>
      <w:r w:rsidRPr="00F468E2">
        <w:rPr>
          <w:rFonts w:ascii="Book Antiqua" w:hAnsi="Book Antiqua"/>
        </w:rPr>
        <w:t xml:space="preserve"> Business</w:t>
      </w:r>
      <w:r>
        <w:rPr>
          <w:rFonts w:ascii="Book Antiqua" w:hAnsi="Book Antiqua"/>
        </w:rPr>
        <w:t>:</w:t>
      </w:r>
    </w:p>
    <w:p w14:paraId="116ADB35" w14:textId="1AAD0258" w:rsidR="00393197" w:rsidRDefault="000A31D8" w:rsidP="00393197">
      <w:pPr>
        <w:pStyle w:val="NoSpacing"/>
        <w:rPr>
          <w:rFonts w:ascii="Book Antiqua" w:hAnsi="Book Antiqua"/>
          <w:bCs/>
        </w:rPr>
      </w:pPr>
      <w:r>
        <w:rPr>
          <w:rFonts w:ascii="Book Antiqua" w:hAnsi="Book Antiqua"/>
          <w:b/>
        </w:rPr>
        <w:tab/>
      </w:r>
      <w:r w:rsidR="002F76E3">
        <w:rPr>
          <w:rFonts w:ascii="Book Antiqua" w:hAnsi="Book Antiqua"/>
          <w:bCs/>
        </w:rPr>
        <w:t>9.1 Miranda’s request re: grant fiscal agent</w:t>
      </w:r>
      <w:r w:rsidR="0058216E">
        <w:rPr>
          <w:rFonts w:ascii="Book Antiqua" w:hAnsi="Book Antiqua"/>
          <w:bCs/>
        </w:rPr>
        <w:t xml:space="preserve"> </w:t>
      </w:r>
      <w:r w:rsidR="0058216E">
        <w:rPr>
          <w:rFonts w:ascii="Book Antiqua" w:hAnsi="Book Antiqua"/>
          <w:b/>
        </w:rPr>
        <w:t>Action Item</w:t>
      </w:r>
    </w:p>
    <w:p w14:paraId="5F63BA5A" w14:textId="756291C4" w:rsidR="002F76E3" w:rsidRPr="000A31D8" w:rsidRDefault="002F76E3" w:rsidP="00393197">
      <w:pPr>
        <w:pStyle w:val="NoSpacing"/>
        <w:rPr>
          <w:rFonts w:ascii="Book Antiqua" w:hAnsi="Book Antiqua"/>
          <w:bCs/>
        </w:rPr>
      </w:pPr>
      <w:r>
        <w:rPr>
          <w:rFonts w:ascii="Book Antiqua" w:hAnsi="Book Antiqua"/>
          <w:bCs/>
        </w:rPr>
        <w:tab/>
        <w:t>9.2 USDA RISE grant program</w:t>
      </w:r>
      <w:r w:rsidR="0058216E">
        <w:rPr>
          <w:rFonts w:ascii="Book Antiqua" w:hAnsi="Book Antiqua"/>
          <w:bCs/>
        </w:rPr>
        <w:t xml:space="preserve"> </w:t>
      </w:r>
      <w:r w:rsidR="0058216E">
        <w:rPr>
          <w:rFonts w:ascii="Book Antiqua" w:hAnsi="Book Antiqua"/>
          <w:b/>
        </w:rPr>
        <w:t>Action Item</w:t>
      </w:r>
    </w:p>
    <w:p w14:paraId="282ABB1C" w14:textId="77777777" w:rsidR="000A31D8" w:rsidRPr="006A73B7" w:rsidRDefault="000A31D8" w:rsidP="00393197">
      <w:pPr>
        <w:pStyle w:val="NoSpacing"/>
        <w:rPr>
          <w:rFonts w:ascii="Book Antiqua" w:hAnsi="Book Antiqua"/>
          <w:b/>
        </w:rPr>
      </w:pPr>
    </w:p>
    <w:p w14:paraId="4B12A438" w14:textId="19CA632B" w:rsidR="00FA1908" w:rsidRPr="006E6A1E" w:rsidRDefault="00213332" w:rsidP="00213332">
      <w:pPr>
        <w:pStyle w:val="NoSpacing"/>
        <w:rPr>
          <w:rFonts w:ascii="Book Antiqua" w:hAnsi="Book Antiqua"/>
        </w:rPr>
      </w:pPr>
      <w:r>
        <w:rPr>
          <w:rFonts w:ascii="Book Antiqua" w:hAnsi="Book Antiqua"/>
          <w:bCs/>
        </w:rPr>
        <w:t xml:space="preserve">      </w:t>
      </w:r>
      <w:r w:rsidR="00BE5562">
        <w:rPr>
          <w:rFonts w:ascii="Book Antiqua" w:hAnsi="Book Antiqua"/>
        </w:rPr>
        <w:t xml:space="preserve"> </w:t>
      </w:r>
      <w:r w:rsidR="000E3B68">
        <w:rPr>
          <w:rFonts w:ascii="Book Antiqua" w:hAnsi="Book Antiqua"/>
        </w:rPr>
        <w:t>10</w:t>
      </w:r>
      <w:r w:rsidR="00F468E2">
        <w:rPr>
          <w:rFonts w:ascii="Book Antiqua" w:hAnsi="Book Antiqua"/>
        </w:rPr>
        <w:t xml:space="preserve">.   </w:t>
      </w:r>
      <w:r w:rsidR="00FA1908" w:rsidRPr="00D21657">
        <w:rPr>
          <w:rFonts w:ascii="Book Antiqua" w:hAnsi="Book Antiqua"/>
        </w:rPr>
        <w:t>Adjourn</w:t>
      </w:r>
    </w:p>
    <w:p w14:paraId="0E52044B" w14:textId="77777777" w:rsidR="001759C8" w:rsidRPr="00D21657" w:rsidRDefault="001759C8" w:rsidP="001759C8">
      <w:pPr>
        <w:pStyle w:val="NoSpacing"/>
        <w:ind w:left="1005"/>
        <w:rPr>
          <w:rFonts w:ascii="Book Antiqua" w:hAnsi="Book Antiqua"/>
        </w:rPr>
      </w:pPr>
    </w:p>
    <w:p w14:paraId="3AE8198B" w14:textId="310B7AF9" w:rsidR="00F85522" w:rsidRDefault="004248A4" w:rsidP="00960882">
      <w:pPr>
        <w:pStyle w:val="NoSpacing"/>
        <w:rPr>
          <w:rFonts w:ascii="Book Antiqua" w:hAnsi="Book Antiqua"/>
        </w:rPr>
      </w:pPr>
      <w:r w:rsidRPr="00D21657">
        <w:rPr>
          <w:rFonts w:ascii="Book Antiqua" w:hAnsi="Book Antiqua"/>
        </w:rPr>
        <w:t xml:space="preserve">Next TEDA meeting scheduled for </w:t>
      </w:r>
      <w:r w:rsidR="00F468E2">
        <w:rPr>
          <w:rFonts w:ascii="Book Antiqua" w:hAnsi="Book Antiqua"/>
        </w:rPr>
        <w:t xml:space="preserve">Thursday, </w:t>
      </w:r>
      <w:r w:rsidR="00B6783B">
        <w:rPr>
          <w:rFonts w:ascii="Book Antiqua" w:hAnsi="Book Antiqua"/>
        </w:rPr>
        <w:t>Ju</w:t>
      </w:r>
      <w:r w:rsidR="00B5110B">
        <w:rPr>
          <w:rFonts w:ascii="Book Antiqua" w:hAnsi="Book Antiqua"/>
        </w:rPr>
        <w:t>ly 1</w:t>
      </w:r>
      <w:r w:rsidR="008C0A1D">
        <w:rPr>
          <w:rFonts w:ascii="Book Antiqua" w:hAnsi="Book Antiqua"/>
        </w:rPr>
        <w:t>,</w:t>
      </w:r>
      <w:r w:rsidR="00A35DF4" w:rsidRPr="00D21657">
        <w:rPr>
          <w:rFonts w:ascii="Book Antiqua" w:hAnsi="Book Antiqua"/>
        </w:rPr>
        <w:t xml:space="preserve"> at </w:t>
      </w:r>
      <w:r w:rsidR="005E53F5">
        <w:rPr>
          <w:rFonts w:ascii="Book Antiqua" w:hAnsi="Book Antiqua"/>
        </w:rPr>
        <w:t>5:30</w:t>
      </w:r>
      <w:r w:rsidR="001E6064" w:rsidRPr="00D21657">
        <w:rPr>
          <w:rFonts w:ascii="Book Antiqua" w:hAnsi="Book Antiqua"/>
        </w:rPr>
        <w:t xml:space="preserve"> </w:t>
      </w:r>
      <w:r w:rsidR="00A35DF4" w:rsidRPr="00D21657">
        <w:rPr>
          <w:rFonts w:ascii="Book Antiqua" w:hAnsi="Book Antiqua"/>
        </w:rPr>
        <w:t>p</w:t>
      </w:r>
      <w:r w:rsidR="001E6064" w:rsidRPr="00D21657">
        <w:rPr>
          <w:rFonts w:ascii="Book Antiqua" w:hAnsi="Book Antiqua"/>
        </w:rPr>
        <w:t>.</w:t>
      </w:r>
      <w:r w:rsidR="00A35DF4" w:rsidRPr="00D21657">
        <w:rPr>
          <w:rFonts w:ascii="Book Antiqua" w:hAnsi="Book Antiqua"/>
        </w:rPr>
        <w:t>m</w:t>
      </w:r>
      <w:r w:rsidR="001E6064" w:rsidRPr="00D21657">
        <w:rPr>
          <w:rFonts w:ascii="Book Antiqua" w:hAnsi="Book Antiqua"/>
        </w:rPr>
        <w:t>.</w:t>
      </w:r>
      <w:r w:rsidR="00A35DF4" w:rsidRPr="00D21657">
        <w:rPr>
          <w:rFonts w:ascii="Book Antiqua" w:hAnsi="Book Antiqua"/>
        </w:rPr>
        <w:t xml:space="preserve"> (Regular Meeting)</w:t>
      </w:r>
      <w:r w:rsidR="00D21657" w:rsidRPr="00D21657">
        <w:rPr>
          <w:rFonts w:ascii="Book Antiqua" w:hAnsi="Book Antiqua"/>
        </w:rPr>
        <w:t xml:space="preserve"> </w:t>
      </w:r>
    </w:p>
    <w:p w14:paraId="6EAA1612" w14:textId="4FCBCD8D" w:rsidR="00B536ED" w:rsidRDefault="00B536ED" w:rsidP="006E6A1E"/>
    <w:p w14:paraId="1027918A" w14:textId="646C8F39" w:rsidR="00F05B68" w:rsidRDefault="003A0960" w:rsidP="00F05B68">
      <w:pPr>
        <w:pStyle w:val="NormalWeb"/>
        <w:rPr>
          <w:rFonts w:ascii="Helvetica" w:hAnsi="Helvetica"/>
          <w:color w:val="000000"/>
          <w:sz w:val="18"/>
          <w:szCs w:val="18"/>
        </w:rPr>
      </w:pPr>
      <w:r w:rsidRPr="003A0960">
        <w:rPr>
          <w:rFonts w:ascii="Book Antiqua" w:hAnsi="Book Antiqua"/>
          <w:color w:val="000000"/>
          <w:sz w:val="22"/>
          <w:szCs w:val="22"/>
        </w:rPr>
        <w:br/>
      </w:r>
    </w:p>
    <w:p w14:paraId="73DE402A" w14:textId="6F428468" w:rsidR="004B2420" w:rsidRDefault="004B2420" w:rsidP="00F05B68">
      <w:pPr>
        <w:pStyle w:val="NormalWeb"/>
      </w:pPr>
    </w:p>
    <w:sectPr w:rsidR="004B2420" w:rsidSect="00171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D9B"/>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18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3A4785D"/>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4C5D3DF2"/>
    <w:multiLevelType w:val="multilevel"/>
    <w:tmpl w:val="56DCA8A6"/>
    <w:lvl w:ilvl="0">
      <w:start w:val="1"/>
      <w:numFmt w:val="decimal"/>
      <w:lvlText w:val="%1."/>
      <w:lvlJc w:val="left"/>
      <w:pPr>
        <w:ind w:left="810" w:hanging="360"/>
      </w:pPr>
      <w:rPr>
        <w:rFonts w:hint="default"/>
      </w:rPr>
    </w:lvl>
    <w:lvl w:ilvl="1">
      <w:start w:val="1"/>
      <w:numFmt w:val="decimal"/>
      <w:isLgl/>
      <w:lvlText w:val="%1.%2"/>
      <w:lvlJc w:val="left"/>
      <w:pPr>
        <w:ind w:left="1365" w:hanging="375"/>
      </w:pPr>
      <w:rPr>
        <w:rFonts w:hint="default"/>
        <w:b w:val="0"/>
        <w:bCs/>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78"/>
    <w:rsid w:val="000010A8"/>
    <w:rsid w:val="00005C5B"/>
    <w:rsid w:val="00016FBA"/>
    <w:rsid w:val="00026421"/>
    <w:rsid w:val="00031CB5"/>
    <w:rsid w:val="00043A4E"/>
    <w:rsid w:val="00043F0C"/>
    <w:rsid w:val="0004572F"/>
    <w:rsid w:val="0006040A"/>
    <w:rsid w:val="0006558B"/>
    <w:rsid w:val="00072C66"/>
    <w:rsid w:val="00086853"/>
    <w:rsid w:val="000976D8"/>
    <w:rsid w:val="000A31D8"/>
    <w:rsid w:val="000A5CE8"/>
    <w:rsid w:val="000A669F"/>
    <w:rsid w:val="000B23A8"/>
    <w:rsid w:val="000B7E1D"/>
    <w:rsid w:val="000C7FE6"/>
    <w:rsid w:val="000E3B68"/>
    <w:rsid w:val="000E7FE3"/>
    <w:rsid w:val="000F388B"/>
    <w:rsid w:val="0010206C"/>
    <w:rsid w:val="00103398"/>
    <w:rsid w:val="00107D6F"/>
    <w:rsid w:val="0011119E"/>
    <w:rsid w:val="00126755"/>
    <w:rsid w:val="001301BF"/>
    <w:rsid w:val="00134FD3"/>
    <w:rsid w:val="0015684A"/>
    <w:rsid w:val="00157549"/>
    <w:rsid w:val="00161663"/>
    <w:rsid w:val="00171478"/>
    <w:rsid w:val="001759C8"/>
    <w:rsid w:val="001810E6"/>
    <w:rsid w:val="0019065F"/>
    <w:rsid w:val="001B3564"/>
    <w:rsid w:val="001C6533"/>
    <w:rsid w:val="001E6064"/>
    <w:rsid w:val="001F0B47"/>
    <w:rsid w:val="00205C5D"/>
    <w:rsid w:val="00213332"/>
    <w:rsid w:val="002144AB"/>
    <w:rsid w:val="00236A32"/>
    <w:rsid w:val="00237AFD"/>
    <w:rsid w:val="00254737"/>
    <w:rsid w:val="0025682B"/>
    <w:rsid w:val="002604D8"/>
    <w:rsid w:val="00261E5A"/>
    <w:rsid w:val="00271B24"/>
    <w:rsid w:val="00280174"/>
    <w:rsid w:val="002945BD"/>
    <w:rsid w:val="00295C83"/>
    <w:rsid w:val="002A6BCD"/>
    <w:rsid w:val="002C18C7"/>
    <w:rsid w:val="002E1FD4"/>
    <w:rsid w:val="002F576C"/>
    <w:rsid w:val="002F5E9E"/>
    <w:rsid w:val="002F76E3"/>
    <w:rsid w:val="00350025"/>
    <w:rsid w:val="00357344"/>
    <w:rsid w:val="00357FE1"/>
    <w:rsid w:val="00365B9D"/>
    <w:rsid w:val="00370B41"/>
    <w:rsid w:val="00375112"/>
    <w:rsid w:val="0038357F"/>
    <w:rsid w:val="00393197"/>
    <w:rsid w:val="00394D7B"/>
    <w:rsid w:val="003A0960"/>
    <w:rsid w:val="003A3129"/>
    <w:rsid w:val="003C4B0B"/>
    <w:rsid w:val="003C5791"/>
    <w:rsid w:val="003C7709"/>
    <w:rsid w:val="003D7D9A"/>
    <w:rsid w:val="003E3872"/>
    <w:rsid w:val="003F1FC8"/>
    <w:rsid w:val="00403E29"/>
    <w:rsid w:val="00414689"/>
    <w:rsid w:val="004248A4"/>
    <w:rsid w:val="00477EE3"/>
    <w:rsid w:val="00482CC9"/>
    <w:rsid w:val="004B1152"/>
    <w:rsid w:val="004B2420"/>
    <w:rsid w:val="004C251B"/>
    <w:rsid w:val="004C4A63"/>
    <w:rsid w:val="004E277D"/>
    <w:rsid w:val="004E65F3"/>
    <w:rsid w:val="00531421"/>
    <w:rsid w:val="00545649"/>
    <w:rsid w:val="005559C7"/>
    <w:rsid w:val="005639B9"/>
    <w:rsid w:val="0057461C"/>
    <w:rsid w:val="005764BE"/>
    <w:rsid w:val="00581DD9"/>
    <w:rsid w:val="00581F09"/>
    <w:rsid w:val="0058216E"/>
    <w:rsid w:val="0058573A"/>
    <w:rsid w:val="005962AD"/>
    <w:rsid w:val="005B19C6"/>
    <w:rsid w:val="005D0E4D"/>
    <w:rsid w:val="005E53F5"/>
    <w:rsid w:val="00640CB0"/>
    <w:rsid w:val="006468C0"/>
    <w:rsid w:val="00654D22"/>
    <w:rsid w:val="00662502"/>
    <w:rsid w:val="00676D2E"/>
    <w:rsid w:val="00677EE4"/>
    <w:rsid w:val="00680D74"/>
    <w:rsid w:val="0068103C"/>
    <w:rsid w:val="00683D06"/>
    <w:rsid w:val="006912F0"/>
    <w:rsid w:val="00696E68"/>
    <w:rsid w:val="006A73B7"/>
    <w:rsid w:val="006C5CCF"/>
    <w:rsid w:val="006C66F1"/>
    <w:rsid w:val="006E6050"/>
    <w:rsid w:val="006E6A1E"/>
    <w:rsid w:val="006E74F0"/>
    <w:rsid w:val="007022EC"/>
    <w:rsid w:val="0070551E"/>
    <w:rsid w:val="0070648D"/>
    <w:rsid w:val="007110FC"/>
    <w:rsid w:val="00712056"/>
    <w:rsid w:val="00734C2E"/>
    <w:rsid w:val="00737C5B"/>
    <w:rsid w:val="00740039"/>
    <w:rsid w:val="00767416"/>
    <w:rsid w:val="0077635C"/>
    <w:rsid w:val="0079067D"/>
    <w:rsid w:val="00797AC4"/>
    <w:rsid w:val="007B5D5E"/>
    <w:rsid w:val="007C5DDD"/>
    <w:rsid w:val="007D0075"/>
    <w:rsid w:val="007D1E2B"/>
    <w:rsid w:val="007E0907"/>
    <w:rsid w:val="007F12D1"/>
    <w:rsid w:val="007F287D"/>
    <w:rsid w:val="007F314D"/>
    <w:rsid w:val="008227A1"/>
    <w:rsid w:val="00824499"/>
    <w:rsid w:val="00843515"/>
    <w:rsid w:val="00844272"/>
    <w:rsid w:val="008454CA"/>
    <w:rsid w:val="0088761D"/>
    <w:rsid w:val="00891B97"/>
    <w:rsid w:val="008A6A53"/>
    <w:rsid w:val="008C0A1D"/>
    <w:rsid w:val="00902DF2"/>
    <w:rsid w:val="009044E0"/>
    <w:rsid w:val="00916661"/>
    <w:rsid w:val="00925653"/>
    <w:rsid w:val="0094502B"/>
    <w:rsid w:val="00960882"/>
    <w:rsid w:val="00963E7D"/>
    <w:rsid w:val="009B2EF2"/>
    <w:rsid w:val="009C67C3"/>
    <w:rsid w:val="009F08DC"/>
    <w:rsid w:val="00A031DC"/>
    <w:rsid w:val="00A10692"/>
    <w:rsid w:val="00A167E9"/>
    <w:rsid w:val="00A26C87"/>
    <w:rsid w:val="00A27704"/>
    <w:rsid w:val="00A3503F"/>
    <w:rsid w:val="00A35DF4"/>
    <w:rsid w:val="00A429E7"/>
    <w:rsid w:val="00A466FD"/>
    <w:rsid w:val="00A66AE0"/>
    <w:rsid w:val="00A77792"/>
    <w:rsid w:val="00A90B76"/>
    <w:rsid w:val="00AA5E33"/>
    <w:rsid w:val="00AD35FC"/>
    <w:rsid w:val="00AE1F40"/>
    <w:rsid w:val="00AE46CE"/>
    <w:rsid w:val="00B055CC"/>
    <w:rsid w:val="00B1791D"/>
    <w:rsid w:val="00B20081"/>
    <w:rsid w:val="00B239B7"/>
    <w:rsid w:val="00B27A7E"/>
    <w:rsid w:val="00B27C45"/>
    <w:rsid w:val="00B42A0C"/>
    <w:rsid w:val="00B5110B"/>
    <w:rsid w:val="00B536ED"/>
    <w:rsid w:val="00B60902"/>
    <w:rsid w:val="00B6783B"/>
    <w:rsid w:val="00B7429E"/>
    <w:rsid w:val="00B97445"/>
    <w:rsid w:val="00BC1DAD"/>
    <w:rsid w:val="00BE40BD"/>
    <w:rsid w:val="00BE5562"/>
    <w:rsid w:val="00BE78AE"/>
    <w:rsid w:val="00C05458"/>
    <w:rsid w:val="00C255E7"/>
    <w:rsid w:val="00C53C45"/>
    <w:rsid w:val="00C64866"/>
    <w:rsid w:val="00C6776D"/>
    <w:rsid w:val="00CA7274"/>
    <w:rsid w:val="00CB2124"/>
    <w:rsid w:val="00CB307D"/>
    <w:rsid w:val="00CC1430"/>
    <w:rsid w:val="00CD06EC"/>
    <w:rsid w:val="00CD0EAB"/>
    <w:rsid w:val="00CF00A5"/>
    <w:rsid w:val="00D21657"/>
    <w:rsid w:val="00D21CC4"/>
    <w:rsid w:val="00D27962"/>
    <w:rsid w:val="00D66A79"/>
    <w:rsid w:val="00D71BB0"/>
    <w:rsid w:val="00D75AC4"/>
    <w:rsid w:val="00D7680A"/>
    <w:rsid w:val="00D8090F"/>
    <w:rsid w:val="00D87B9E"/>
    <w:rsid w:val="00D90F55"/>
    <w:rsid w:val="00DB4D78"/>
    <w:rsid w:val="00DB5F3F"/>
    <w:rsid w:val="00DB67F1"/>
    <w:rsid w:val="00DC3FA8"/>
    <w:rsid w:val="00DE0179"/>
    <w:rsid w:val="00DE18D1"/>
    <w:rsid w:val="00E01467"/>
    <w:rsid w:val="00E4685F"/>
    <w:rsid w:val="00E76EE9"/>
    <w:rsid w:val="00EA074C"/>
    <w:rsid w:val="00EA1B2E"/>
    <w:rsid w:val="00EA5F4C"/>
    <w:rsid w:val="00EB0360"/>
    <w:rsid w:val="00ED675C"/>
    <w:rsid w:val="00F022AB"/>
    <w:rsid w:val="00F04C6A"/>
    <w:rsid w:val="00F05B68"/>
    <w:rsid w:val="00F13AEB"/>
    <w:rsid w:val="00F21DBC"/>
    <w:rsid w:val="00F358EA"/>
    <w:rsid w:val="00F468E2"/>
    <w:rsid w:val="00F53900"/>
    <w:rsid w:val="00F626F0"/>
    <w:rsid w:val="00F64177"/>
    <w:rsid w:val="00F706A1"/>
    <w:rsid w:val="00F77444"/>
    <w:rsid w:val="00F85522"/>
    <w:rsid w:val="00FA1908"/>
    <w:rsid w:val="00FA7569"/>
    <w:rsid w:val="00FE41C8"/>
    <w:rsid w:val="00FE5239"/>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E971"/>
  <w15:chartTrackingRefBased/>
  <w15:docId w15:val="{4756277A-AC44-4AF4-BE02-9D24AA99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478"/>
    <w:pPr>
      <w:spacing w:after="0" w:line="240" w:lineRule="auto"/>
    </w:pPr>
  </w:style>
  <w:style w:type="paragraph" w:styleId="ListParagraph">
    <w:name w:val="List Paragraph"/>
    <w:basedOn w:val="Normal"/>
    <w:uiPriority w:val="34"/>
    <w:qFormat/>
    <w:rsid w:val="00171478"/>
    <w:pPr>
      <w:spacing w:after="160" w:line="259" w:lineRule="auto"/>
      <w:ind w:left="720"/>
      <w:contextualSpacing/>
    </w:pPr>
    <w:rPr>
      <w:rFonts w:asciiTheme="minorHAnsi" w:eastAsiaTheme="minorHAnsi" w:hAnsiTheme="minorHAnsi" w:cstheme="minorBidi"/>
      <w:sz w:val="22"/>
      <w:szCs w:val="22"/>
    </w:rPr>
  </w:style>
  <w:style w:type="character" w:customStyle="1" w:styleId="inv-subject">
    <w:name w:val="inv-subject"/>
    <w:basedOn w:val="DefaultParagraphFont"/>
    <w:rsid w:val="00D21657"/>
  </w:style>
  <w:style w:type="character" w:customStyle="1" w:styleId="apple-converted-space">
    <w:name w:val="apple-converted-space"/>
    <w:basedOn w:val="DefaultParagraphFont"/>
    <w:rsid w:val="00D21657"/>
  </w:style>
  <w:style w:type="character" w:customStyle="1" w:styleId="inv-date">
    <w:name w:val="inv-date"/>
    <w:basedOn w:val="DefaultParagraphFont"/>
    <w:rsid w:val="00D21657"/>
  </w:style>
  <w:style w:type="character" w:customStyle="1" w:styleId="inv-meeting-url">
    <w:name w:val="inv-meeting-url"/>
    <w:basedOn w:val="DefaultParagraphFont"/>
    <w:rsid w:val="00D21657"/>
  </w:style>
  <w:style w:type="character" w:styleId="Hyperlink">
    <w:name w:val="Hyperlink"/>
    <w:basedOn w:val="DefaultParagraphFont"/>
    <w:uiPriority w:val="99"/>
    <w:semiHidden/>
    <w:unhideWhenUsed/>
    <w:rsid w:val="00D21657"/>
    <w:rPr>
      <w:color w:val="0000FF"/>
      <w:u w:val="single"/>
    </w:rPr>
  </w:style>
  <w:style w:type="paragraph" w:styleId="BalloonText">
    <w:name w:val="Balloon Text"/>
    <w:basedOn w:val="Normal"/>
    <w:link w:val="BalloonTextChar"/>
    <w:uiPriority w:val="99"/>
    <w:semiHidden/>
    <w:unhideWhenUsed/>
    <w:rsid w:val="005639B9"/>
    <w:rPr>
      <w:sz w:val="18"/>
      <w:szCs w:val="18"/>
    </w:rPr>
  </w:style>
  <w:style w:type="character" w:customStyle="1" w:styleId="BalloonTextChar">
    <w:name w:val="Balloon Text Char"/>
    <w:basedOn w:val="DefaultParagraphFont"/>
    <w:link w:val="BalloonText"/>
    <w:uiPriority w:val="99"/>
    <w:semiHidden/>
    <w:rsid w:val="005639B9"/>
    <w:rPr>
      <w:rFonts w:ascii="Times New Roman" w:eastAsia="Times New Roman" w:hAnsi="Times New Roman" w:cs="Times New Roman"/>
      <w:sz w:val="18"/>
      <w:szCs w:val="18"/>
    </w:rPr>
  </w:style>
  <w:style w:type="paragraph" w:customStyle="1" w:styleId="s5">
    <w:name w:val="s5"/>
    <w:basedOn w:val="Normal"/>
    <w:rsid w:val="000976D8"/>
    <w:pPr>
      <w:spacing w:before="100" w:beforeAutospacing="1" w:after="100" w:afterAutospacing="1"/>
    </w:pPr>
  </w:style>
  <w:style w:type="character" w:customStyle="1" w:styleId="bumpedfont15">
    <w:name w:val="bumpedfont15"/>
    <w:basedOn w:val="DefaultParagraphFont"/>
    <w:rsid w:val="000976D8"/>
  </w:style>
  <w:style w:type="paragraph" w:styleId="NormalWeb">
    <w:name w:val="Normal (Web)"/>
    <w:basedOn w:val="Normal"/>
    <w:uiPriority w:val="99"/>
    <w:unhideWhenUsed/>
    <w:rsid w:val="00C648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2673">
      <w:bodyDiv w:val="1"/>
      <w:marLeft w:val="0"/>
      <w:marRight w:val="0"/>
      <w:marTop w:val="0"/>
      <w:marBottom w:val="0"/>
      <w:divBdr>
        <w:top w:val="none" w:sz="0" w:space="0" w:color="auto"/>
        <w:left w:val="none" w:sz="0" w:space="0" w:color="auto"/>
        <w:bottom w:val="none" w:sz="0" w:space="0" w:color="auto"/>
        <w:right w:val="none" w:sz="0" w:space="0" w:color="auto"/>
      </w:divBdr>
    </w:div>
    <w:div w:id="288318009">
      <w:bodyDiv w:val="1"/>
      <w:marLeft w:val="0"/>
      <w:marRight w:val="0"/>
      <w:marTop w:val="0"/>
      <w:marBottom w:val="0"/>
      <w:divBdr>
        <w:top w:val="none" w:sz="0" w:space="0" w:color="auto"/>
        <w:left w:val="none" w:sz="0" w:space="0" w:color="auto"/>
        <w:bottom w:val="none" w:sz="0" w:space="0" w:color="auto"/>
        <w:right w:val="none" w:sz="0" w:space="0" w:color="auto"/>
      </w:divBdr>
    </w:div>
    <w:div w:id="341250056">
      <w:bodyDiv w:val="1"/>
      <w:marLeft w:val="0"/>
      <w:marRight w:val="0"/>
      <w:marTop w:val="0"/>
      <w:marBottom w:val="0"/>
      <w:divBdr>
        <w:top w:val="none" w:sz="0" w:space="0" w:color="auto"/>
        <w:left w:val="none" w:sz="0" w:space="0" w:color="auto"/>
        <w:bottom w:val="none" w:sz="0" w:space="0" w:color="auto"/>
        <w:right w:val="none" w:sz="0" w:space="0" w:color="auto"/>
      </w:divBdr>
    </w:div>
    <w:div w:id="351340747">
      <w:bodyDiv w:val="1"/>
      <w:marLeft w:val="0"/>
      <w:marRight w:val="0"/>
      <w:marTop w:val="0"/>
      <w:marBottom w:val="0"/>
      <w:divBdr>
        <w:top w:val="none" w:sz="0" w:space="0" w:color="auto"/>
        <w:left w:val="none" w:sz="0" w:space="0" w:color="auto"/>
        <w:bottom w:val="none" w:sz="0" w:space="0" w:color="auto"/>
        <w:right w:val="none" w:sz="0" w:space="0" w:color="auto"/>
      </w:divBdr>
    </w:div>
    <w:div w:id="900674667">
      <w:bodyDiv w:val="1"/>
      <w:marLeft w:val="0"/>
      <w:marRight w:val="0"/>
      <w:marTop w:val="0"/>
      <w:marBottom w:val="0"/>
      <w:divBdr>
        <w:top w:val="none" w:sz="0" w:space="0" w:color="auto"/>
        <w:left w:val="none" w:sz="0" w:space="0" w:color="auto"/>
        <w:bottom w:val="none" w:sz="0" w:space="0" w:color="auto"/>
        <w:right w:val="none" w:sz="0" w:space="0" w:color="auto"/>
      </w:divBdr>
    </w:div>
    <w:div w:id="904724816">
      <w:bodyDiv w:val="1"/>
      <w:marLeft w:val="0"/>
      <w:marRight w:val="0"/>
      <w:marTop w:val="0"/>
      <w:marBottom w:val="0"/>
      <w:divBdr>
        <w:top w:val="none" w:sz="0" w:space="0" w:color="auto"/>
        <w:left w:val="none" w:sz="0" w:space="0" w:color="auto"/>
        <w:bottom w:val="none" w:sz="0" w:space="0" w:color="auto"/>
        <w:right w:val="none" w:sz="0" w:space="0" w:color="auto"/>
      </w:divBdr>
    </w:div>
    <w:div w:id="1017467052">
      <w:bodyDiv w:val="1"/>
      <w:marLeft w:val="0"/>
      <w:marRight w:val="0"/>
      <w:marTop w:val="0"/>
      <w:marBottom w:val="0"/>
      <w:divBdr>
        <w:top w:val="none" w:sz="0" w:space="0" w:color="auto"/>
        <w:left w:val="none" w:sz="0" w:space="0" w:color="auto"/>
        <w:bottom w:val="none" w:sz="0" w:space="0" w:color="auto"/>
        <w:right w:val="none" w:sz="0" w:space="0" w:color="auto"/>
      </w:divBdr>
    </w:div>
    <w:div w:id="1153790650">
      <w:bodyDiv w:val="1"/>
      <w:marLeft w:val="0"/>
      <w:marRight w:val="0"/>
      <w:marTop w:val="0"/>
      <w:marBottom w:val="0"/>
      <w:divBdr>
        <w:top w:val="none" w:sz="0" w:space="0" w:color="auto"/>
        <w:left w:val="none" w:sz="0" w:space="0" w:color="auto"/>
        <w:bottom w:val="none" w:sz="0" w:space="0" w:color="auto"/>
        <w:right w:val="none" w:sz="0" w:space="0" w:color="auto"/>
      </w:divBdr>
    </w:div>
    <w:div w:id="1893416704">
      <w:bodyDiv w:val="1"/>
      <w:marLeft w:val="0"/>
      <w:marRight w:val="0"/>
      <w:marTop w:val="0"/>
      <w:marBottom w:val="0"/>
      <w:divBdr>
        <w:top w:val="none" w:sz="0" w:space="0" w:color="auto"/>
        <w:left w:val="none" w:sz="0" w:space="0" w:color="auto"/>
        <w:bottom w:val="none" w:sz="0" w:space="0" w:color="auto"/>
        <w:right w:val="none" w:sz="0" w:space="0" w:color="auto"/>
      </w:divBdr>
    </w:div>
    <w:div w:id="19658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Keith</dc:creator>
  <cp:keywords/>
  <dc:description/>
  <cp:lastModifiedBy>Jodi Summit</cp:lastModifiedBy>
  <cp:revision>4</cp:revision>
  <cp:lastPrinted>2021-05-03T14:52:00Z</cp:lastPrinted>
  <dcterms:created xsi:type="dcterms:W3CDTF">2021-06-29T21:10:00Z</dcterms:created>
  <dcterms:modified xsi:type="dcterms:W3CDTF">2021-06-30T18:46:00Z</dcterms:modified>
</cp:coreProperties>
</file>